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47" w:rsidRDefault="00361DD5">
      <w:r w:rsidRPr="00361DD5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1828800</wp:posOffset>
            </wp:positionV>
            <wp:extent cx="407670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499" y="21496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DD5">
        <w:rPr>
          <w:b/>
          <w:sz w:val="36"/>
          <w:szCs w:val="36"/>
        </w:rPr>
        <w:t xml:space="preserve">Dubai Health Authority Link </w:t>
      </w:r>
      <w:bookmarkStart w:id="0" w:name="_GoBack"/>
      <w:bookmarkEnd w:id="0"/>
    </w:p>
    <w:sectPr w:rsidR="00225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D5"/>
    <w:rsid w:val="00225247"/>
    <w:rsid w:val="0036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9F49"/>
  <w15:chartTrackingRefBased/>
  <w15:docId w15:val="{151574F8-4082-421B-926D-8171F05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Thompson</dc:creator>
  <cp:keywords/>
  <dc:description/>
  <cp:lastModifiedBy>Katie Thompson</cp:lastModifiedBy>
  <cp:revision>1</cp:revision>
  <dcterms:created xsi:type="dcterms:W3CDTF">2020-09-10T06:12:00Z</dcterms:created>
  <dcterms:modified xsi:type="dcterms:W3CDTF">2020-09-10T06:13:00Z</dcterms:modified>
</cp:coreProperties>
</file>